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052EA">
      <w:pPr>
        <w:spacing w:before="101" w:line="224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3"/>
          <w:sz w:val="31"/>
          <w:szCs w:val="31"/>
        </w:rPr>
        <w:t>附件1</w:t>
      </w:r>
    </w:p>
    <w:p w14:paraId="3EAB058F">
      <w:pPr>
        <w:spacing w:line="260" w:lineRule="auto"/>
        <w:rPr>
          <w:rFonts w:ascii="Arial"/>
          <w:sz w:val="21"/>
        </w:rPr>
      </w:pPr>
    </w:p>
    <w:p w14:paraId="55C227AA">
      <w:pPr>
        <w:spacing w:line="260" w:lineRule="auto"/>
        <w:rPr>
          <w:rFonts w:ascii="Arial"/>
          <w:sz w:val="21"/>
        </w:rPr>
      </w:pPr>
    </w:p>
    <w:p w14:paraId="0D23CB51">
      <w:pPr>
        <w:spacing w:before="137" w:line="231" w:lineRule="auto"/>
        <w:ind w:left="2580" w:right="236" w:hanging="228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国家开放大学第二届“我的学习故事”演讲</w:t>
      </w:r>
      <w:r>
        <w:rPr>
          <w:rFonts w:ascii="宋体" w:hAnsi="宋体" w:eastAsia="宋体" w:cs="宋体"/>
          <w:spacing w:val="10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大赛评分参考标准</w:t>
      </w:r>
    </w:p>
    <w:p w14:paraId="56516D0A">
      <w:pPr>
        <w:spacing w:before="1"/>
      </w:pPr>
    </w:p>
    <w:p w14:paraId="3BD4464A"/>
    <w:tbl>
      <w:tblPr>
        <w:tblStyle w:val="4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748"/>
        <w:gridCol w:w="4724"/>
        <w:gridCol w:w="1083"/>
      </w:tblGrid>
      <w:tr w14:paraId="65DAD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4" w:hRule="atLeast"/>
        </w:trPr>
        <w:tc>
          <w:tcPr>
            <w:tcW w:w="904" w:type="dxa"/>
            <w:vAlign w:val="top"/>
          </w:tcPr>
          <w:p w14:paraId="4FC4C9F1">
            <w:pPr>
              <w:spacing w:before="128" w:line="221" w:lineRule="auto"/>
              <w:ind w:left="154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>序号</w:t>
            </w:r>
          </w:p>
        </w:tc>
        <w:tc>
          <w:tcPr>
            <w:tcW w:w="1748" w:type="dxa"/>
            <w:vAlign w:val="top"/>
          </w:tcPr>
          <w:p w14:paraId="2CE3D1CC">
            <w:pPr>
              <w:spacing w:before="127" w:line="220" w:lineRule="auto"/>
              <w:ind w:left="281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4"/>
                <w:sz w:val="29"/>
                <w:szCs w:val="29"/>
              </w:rPr>
              <w:t>评分维度</w:t>
            </w:r>
          </w:p>
        </w:tc>
        <w:tc>
          <w:tcPr>
            <w:tcW w:w="4724" w:type="dxa"/>
            <w:vAlign w:val="top"/>
          </w:tcPr>
          <w:p w14:paraId="19D6CEDC">
            <w:pPr>
              <w:spacing w:before="127" w:line="220" w:lineRule="auto"/>
              <w:ind w:left="1792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具体标准</w:t>
            </w:r>
          </w:p>
        </w:tc>
        <w:tc>
          <w:tcPr>
            <w:tcW w:w="1083" w:type="dxa"/>
            <w:vAlign w:val="top"/>
          </w:tcPr>
          <w:p w14:paraId="4DB1E923">
            <w:pPr>
              <w:spacing w:before="127" w:line="219" w:lineRule="auto"/>
              <w:ind w:left="249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>分值</w:t>
            </w:r>
          </w:p>
        </w:tc>
      </w:tr>
      <w:tr w14:paraId="37429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029E61F">
            <w:pPr>
              <w:spacing w:before="321" w:line="241" w:lineRule="auto"/>
              <w:ind w:left="365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 w14:paraId="7C3CB7D4">
            <w:pPr>
              <w:pStyle w:val="5"/>
              <w:spacing w:line="257" w:lineRule="auto"/>
              <w:jc w:val="both"/>
            </w:pPr>
          </w:p>
          <w:p w14:paraId="4E310103">
            <w:pPr>
              <w:spacing w:before="94" w:line="219" w:lineRule="auto"/>
              <w:ind w:left="281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仪表形象</w:t>
            </w:r>
          </w:p>
        </w:tc>
        <w:tc>
          <w:tcPr>
            <w:tcW w:w="4724" w:type="dxa"/>
            <w:vAlign w:val="top"/>
          </w:tcPr>
          <w:p w14:paraId="0D5FAE64">
            <w:pPr>
              <w:spacing w:before="83" w:line="219" w:lineRule="auto"/>
              <w:ind w:left="113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(1)着装整洁、得体。</w:t>
            </w:r>
          </w:p>
        </w:tc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5E8BEA7C">
            <w:pPr>
              <w:pStyle w:val="5"/>
              <w:spacing w:line="314" w:lineRule="auto"/>
              <w:jc w:val="both"/>
            </w:pPr>
          </w:p>
          <w:p w14:paraId="540ADFF8">
            <w:pPr>
              <w:spacing w:before="95"/>
              <w:ind w:left="388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20</w:t>
            </w:r>
          </w:p>
        </w:tc>
      </w:tr>
      <w:tr w14:paraId="0337C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766FBBB">
            <w:pPr>
              <w:pStyle w:val="5"/>
              <w:jc w:val="both"/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 w14:paraId="433C415C">
            <w:pPr>
              <w:pStyle w:val="5"/>
              <w:jc w:val="both"/>
            </w:pPr>
          </w:p>
        </w:tc>
        <w:tc>
          <w:tcPr>
            <w:tcW w:w="4724" w:type="dxa"/>
            <w:vAlign w:val="top"/>
          </w:tcPr>
          <w:p w14:paraId="475CA701">
            <w:pPr>
              <w:spacing w:before="71" w:line="215" w:lineRule="auto"/>
              <w:ind w:left="113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(2)仪态端庄，举止自然、大方。</w:t>
            </w:r>
          </w:p>
        </w:tc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6DF754D0">
            <w:pPr>
              <w:pStyle w:val="5"/>
              <w:jc w:val="both"/>
            </w:pPr>
          </w:p>
        </w:tc>
      </w:tr>
      <w:tr w14:paraId="37C0E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686C327">
            <w:pPr>
              <w:pStyle w:val="5"/>
              <w:spacing w:line="242" w:lineRule="auto"/>
              <w:jc w:val="both"/>
            </w:pPr>
          </w:p>
          <w:p w14:paraId="4B39C018">
            <w:pPr>
              <w:pStyle w:val="5"/>
              <w:spacing w:line="242" w:lineRule="auto"/>
              <w:jc w:val="both"/>
            </w:pPr>
          </w:p>
          <w:p w14:paraId="0338B922">
            <w:pPr>
              <w:pStyle w:val="5"/>
              <w:spacing w:line="243" w:lineRule="auto"/>
              <w:jc w:val="both"/>
            </w:pPr>
          </w:p>
          <w:p w14:paraId="78B548D4">
            <w:pPr>
              <w:pStyle w:val="5"/>
              <w:spacing w:line="243" w:lineRule="auto"/>
              <w:jc w:val="both"/>
            </w:pPr>
          </w:p>
          <w:p w14:paraId="4681219D">
            <w:pPr>
              <w:pStyle w:val="5"/>
              <w:spacing w:line="243" w:lineRule="auto"/>
              <w:jc w:val="both"/>
            </w:pPr>
          </w:p>
          <w:p w14:paraId="5C80F05B">
            <w:pPr>
              <w:pStyle w:val="5"/>
              <w:spacing w:line="243" w:lineRule="auto"/>
              <w:jc w:val="both"/>
            </w:pPr>
          </w:p>
          <w:p w14:paraId="5049EA0F">
            <w:pPr>
              <w:pStyle w:val="5"/>
              <w:spacing w:line="243" w:lineRule="auto"/>
              <w:jc w:val="both"/>
            </w:pPr>
          </w:p>
          <w:p w14:paraId="4EC9280D">
            <w:pPr>
              <w:pStyle w:val="5"/>
              <w:spacing w:line="243" w:lineRule="auto"/>
              <w:jc w:val="both"/>
            </w:pPr>
          </w:p>
          <w:p w14:paraId="4167096F">
            <w:pPr>
              <w:pStyle w:val="5"/>
              <w:spacing w:line="243" w:lineRule="auto"/>
              <w:jc w:val="both"/>
            </w:pPr>
          </w:p>
          <w:p w14:paraId="015C0F70">
            <w:pPr>
              <w:spacing w:before="94" w:line="241" w:lineRule="auto"/>
              <w:ind w:left="365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 w14:paraId="60428E3B">
            <w:pPr>
              <w:pStyle w:val="5"/>
              <w:spacing w:line="269" w:lineRule="auto"/>
              <w:jc w:val="both"/>
            </w:pPr>
          </w:p>
          <w:p w14:paraId="54DCBBF5">
            <w:pPr>
              <w:pStyle w:val="5"/>
              <w:spacing w:line="269" w:lineRule="auto"/>
              <w:jc w:val="both"/>
            </w:pPr>
          </w:p>
          <w:p w14:paraId="04E5B05F">
            <w:pPr>
              <w:pStyle w:val="5"/>
              <w:spacing w:line="269" w:lineRule="auto"/>
              <w:jc w:val="both"/>
            </w:pPr>
          </w:p>
          <w:p w14:paraId="40AF0A9F">
            <w:pPr>
              <w:pStyle w:val="5"/>
              <w:spacing w:line="269" w:lineRule="auto"/>
              <w:jc w:val="both"/>
            </w:pPr>
          </w:p>
          <w:p w14:paraId="37DF4C61">
            <w:pPr>
              <w:pStyle w:val="5"/>
              <w:spacing w:line="270" w:lineRule="auto"/>
              <w:jc w:val="both"/>
            </w:pPr>
          </w:p>
          <w:p w14:paraId="3555019C">
            <w:pPr>
              <w:pStyle w:val="5"/>
              <w:spacing w:line="270" w:lineRule="auto"/>
              <w:jc w:val="both"/>
            </w:pPr>
          </w:p>
          <w:p w14:paraId="6F4B42BC">
            <w:pPr>
              <w:pStyle w:val="5"/>
              <w:spacing w:line="270" w:lineRule="auto"/>
              <w:jc w:val="both"/>
            </w:pPr>
          </w:p>
          <w:p w14:paraId="62733DBE">
            <w:pPr>
              <w:pStyle w:val="5"/>
              <w:spacing w:line="270" w:lineRule="auto"/>
              <w:jc w:val="both"/>
            </w:pPr>
          </w:p>
          <w:p w14:paraId="1A94C87D">
            <w:pPr>
              <w:spacing w:before="94" w:line="219" w:lineRule="auto"/>
              <w:ind w:left="281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演讲内容</w:t>
            </w:r>
          </w:p>
        </w:tc>
        <w:tc>
          <w:tcPr>
            <w:tcW w:w="4724" w:type="dxa"/>
            <w:vAlign w:val="top"/>
          </w:tcPr>
          <w:p w14:paraId="0FB08E0C">
            <w:pPr>
              <w:spacing w:before="114" w:line="219" w:lineRule="auto"/>
              <w:ind w:left="213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(1)主题鲜明，意识形态正确，生</w:t>
            </w:r>
          </w:p>
          <w:p w14:paraId="291E1788">
            <w:pPr>
              <w:spacing w:before="97" w:line="251" w:lineRule="auto"/>
              <w:ind w:left="113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"/>
                <w:sz w:val="29"/>
                <w:szCs w:val="29"/>
              </w:rPr>
              <w:t>动体现终身学习理念对个人成长的</w:t>
            </w:r>
            <w:r>
              <w:rPr>
                <w:rFonts w:ascii="宋体" w:hAnsi="宋体" w:eastAsia="宋体" w:cs="宋体"/>
                <w:spacing w:val="5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9"/>
                <w:szCs w:val="29"/>
              </w:rPr>
              <w:t>深刻影响，体现积极的学习观和强国</w:t>
            </w: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志向。</w:t>
            </w:r>
          </w:p>
        </w:tc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7ECCB410">
            <w:pPr>
              <w:pStyle w:val="5"/>
              <w:spacing w:line="242" w:lineRule="auto"/>
              <w:jc w:val="both"/>
            </w:pPr>
          </w:p>
          <w:p w14:paraId="0D26D8DE">
            <w:pPr>
              <w:pStyle w:val="5"/>
              <w:spacing w:line="242" w:lineRule="auto"/>
              <w:jc w:val="both"/>
            </w:pPr>
          </w:p>
          <w:p w14:paraId="70F0564F">
            <w:pPr>
              <w:pStyle w:val="5"/>
              <w:spacing w:line="242" w:lineRule="auto"/>
              <w:jc w:val="both"/>
            </w:pPr>
          </w:p>
          <w:p w14:paraId="3EE7A878">
            <w:pPr>
              <w:pStyle w:val="5"/>
              <w:spacing w:line="243" w:lineRule="auto"/>
              <w:jc w:val="both"/>
            </w:pPr>
          </w:p>
          <w:p w14:paraId="6C9D7246">
            <w:pPr>
              <w:pStyle w:val="5"/>
              <w:spacing w:line="243" w:lineRule="auto"/>
              <w:jc w:val="both"/>
            </w:pPr>
          </w:p>
          <w:p w14:paraId="7C943ED7">
            <w:pPr>
              <w:pStyle w:val="5"/>
              <w:spacing w:line="243" w:lineRule="auto"/>
              <w:jc w:val="both"/>
            </w:pPr>
          </w:p>
          <w:p w14:paraId="47487722">
            <w:pPr>
              <w:pStyle w:val="5"/>
              <w:spacing w:line="243" w:lineRule="auto"/>
              <w:jc w:val="both"/>
            </w:pPr>
          </w:p>
          <w:p w14:paraId="7D65D303">
            <w:pPr>
              <w:pStyle w:val="5"/>
              <w:spacing w:line="243" w:lineRule="auto"/>
              <w:jc w:val="both"/>
            </w:pPr>
          </w:p>
          <w:p w14:paraId="027B9F19">
            <w:pPr>
              <w:pStyle w:val="5"/>
              <w:spacing w:line="243" w:lineRule="auto"/>
              <w:jc w:val="both"/>
            </w:pPr>
          </w:p>
          <w:p w14:paraId="3EB4D024">
            <w:pPr>
              <w:spacing w:before="94"/>
              <w:ind w:left="388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30</w:t>
            </w:r>
          </w:p>
        </w:tc>
      </w:tr>
      <w:tr w14:paraId="1405A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3BC25DB">
            <w:pPr>
              <w:pStyle w:val="5"/>
              <w:jc w:val="both"/>
            </w:pPr>
          </w:p>
        </w:tc>
        <w:tc>
          <w:tcPr>
            <w:tcW w:w="1748" w:type="dxa"/>
            <w:vMerge w:val="continue"/>
            <w:tcBorders>
              <w:top w:val="nil"/>
              <w:bottom w:val="nil"/>
            </w:tcBorders>
            <w:vAlign w:val="top"/>
          </w:tcPr>
          <w:p w14:paraId="650B1C10">
            <w:pPr>
              <w:pStyle w:val="5"/>
              <w:jc w:val="both"/>
            </w:pPr>
          </w:p>
        </w:tc>
        <w:tc>
          <w:tcPr>
            <w:tcW w:w="4724" w:type="dxa"/>
            <w:vAlign w:val="top"/>
          </w:tcPr>
          <w:p w14:paraId="717A3CB7">
            <w:pPr>
              <w:spacing w:before="96" w:line="219" w:lineRule="auto"/>
              <w:ind w:left="213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(2)内容充实，事例感人，完整讲</w:t>
            </w:r>
          </w:p>
          <w:p w14:paraId="5E910674">
            <w:pPr>
              <w:spacing w:before="96" w:line="258" w:lineRule="auto"/>
              <w:ind w:left="102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2"/>
                <w:sz w:val="29"/>
                <w:szCs w:val="29"/>
              </w:rPr>
              <w:t>述通过开放大学学习实现提升自我、</w:t>
            </w:r>
            <w:r>
              <w:rPr>
                <w:rFonts w:ascii="宋体" w:hAnsi="宋体" w:eastAsia="宋体" w:cs="宋体"/>
                <w:spacing w:val="2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9"/>
                <w:szCs w:val="29"/>
              </w:rPr>
              <w:t>服务国家发展的真实故事，展现开放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9"/>
                <w:szCs w:val="29"/>
              </w:rPr>
              <w:t>大学学子勤学、笃行、自强、奋进的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精神风貌。</w:t>
            </w: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33A9A9A3">
            <w:pPr>
              <w:pStyle w:val="5"/>
              <w:jc w:val="both"/>
            </w:pPr>
          </w:p>
        </w:tc>
      </w:tr>
      <w:tr w14:paraId="6F528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2E9F365">
            <w:pPr>
              <w:pStyle w:val="5"/>
              <w:jc w:val="both"/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 w14:paraId="6E8CBEE2">
            <w:pPr>
              <w:pStyle w:val="5"/>
              <w:jc w:val="both"/>
            </w:pPr>
          </w:p>
        </w:tc>
        <w:tc>
          <w:tcPr>
            <w:tcW w:w="4724" w:type="dxa"/>
            <w:vAlign w:val="top"/>
          </w:tcPr>
          <w:p w14:paraId="0B2B338B">
            <w:pPr>
              <w:spacing w:before="108" w:line="239" w:lineRule="auto"/>
              <w:ind w:left="113" w:right="105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(3)演讲结构完整合理、层次分明， 详略得当。</w:t>
            </w:r>
          </w:p>
        </w:tc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4B58AB59">
            <w:pPr>
              <w:pStyle w:val="5"/>
              <w:jc w:val="both"/>
            </w:pPr>
          </w:p>
        </w:tc>
      </w:tr>
      <w:tr w14:paraId="46D3C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9" w:hRule="atLeast"/>
        </w:trPr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0F0C026">
            <w:pPr>
              <w:pStyle w:val="5"/>
              <w:spacing w:line="274" w:lineRule="auto"/>
              <w:jc w:val="both"/>
            </w:pPr>
          </w:p>
          <w:p w14:paraId="7B688D05">
            <w:pPr>
              <w:pStyle w:val="5"/>
              <w:spacing w:line="274" w:lineRule="auto"/>
              <w:jc w:val="both"/>
            </w:pPr>
          </w:p>
          <w:p w14:paraId="04A57606">
            <w:pPr>
              <w:pStyle w:val="5"/>
              <w:spacing w:line="274" w:lineRule="auto"/>
              <w:jc w:val="both"/>
            </w:pPr>
          </w:p>
          <w:p w14:paraId="6D2549BD">
            <w:pPr>
              <w:pStyle w:val="5"/>
              <w:spacing w:line="274" w:lineRule="auto"/>
              <w:jc w:val="both"/>
            </w:pPr>
          </w:p>
          <w:p w14:paraId="4DFCB87E">
            <w:pPr>
              <w:spacing w:before="94"/>
              <w:ind w:left="365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1748" w:type="dxa"/>
            <w:vMerge w:val="restart"/>
            <w:tcBorders>
              <w:bottom w:val="nil"/>
            </w:tcBorders>
            <w:vAlign w:val="top"/>
          </w:tcPr>
          <w:p w14:paraId="000F86C0">
            <w:pPr>
              <w:pStyle w:val="5"/>
              <w:spacing w:line="267" w:lineRule="auto"/>
              <w:jc w:val="both"/>
            </w:pPr>
          </w:p>
          <w:p w14:paraId="5CCED079">
            <w:pPr>
              <w:pStyle w:val="5"/>
              <w:spacing w:line="267" w:lineRule="auto"/>
              <w:jc w:val="both"/>
            </w:pPr>
          </w:p>
          <w:p w14:paraId="0A77A6D1">
            <w:pPr>
              <w:pStyle w:val="5"/>
              <w:spacing w:line="267" w:lineRule="auto"/>
              <w:jc w:val="both"/>
            </w:pPr>
          </w:p>
          <w:p w14:paraId="70E874C3">
            <w:pPr>
              <w:pStyle w:val="5"/>
              <w:spacing w:line="267" w:lineRule="auto"/>
              <w:jc w:val="both"/>
            </w:pPr>
          </w:p>
          <w:p w14:paraId="4AE33928">
            <w:pPr>
              <w:spacing w:before="94" w:line="219" w:lineRule="auto"/>
              <w:ind w:left="281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语言艺术</w:t>
            </w:r>
          </w:p>
        </w:tc>
        <w:tc>
          <w:tcPr>
            <w:tcW w:w="4724" w:type="dxa"/>
            <w:vAlign w:val="top"/>
          </w:tcPr>
          <w:p w14:paraId="1708D628">
            <w:pPr>
              <w:spacing w:before="99" w:line="245" w:lineRule="auto"/>
              <w:ind w:left="113" w:right="278" w:firstLine="109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(1)脱稿演讲，内容熟练，表达流</w:t>
            </w:r>
            <w:r>
              <w:rPr>
                <w:rFonts w:ascii="宋体" w:hAnsi="宋体" w:eastAsia="宋体" w:cs="宋体"/>
                <w:spacing w:val="6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9"/>
                <w:szCs w:val="29"/>
              </w:rPr>
              <w:t>畅</w:t>
            </w:r>
            <w:r>
              <w:rPr>
                <w:rFonts w:ascii="宋体" w:hAnsi="宋体" w:eastAsia="宋体" w:cs="宋体"/>
                <w:spacing w:val="-73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9"/>
                <w:szCs w:val="29"/>
              </w:rPr>
              <w:t>。</w:t>
            </w:r>
          </w:p>
        </w:tc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69D18D17">
            <w:pPr>
              <w:pStyle w:val="5"/>
              <w:spacing w:line="274" w:lineRule="auto"/>
              <w:jc w:val="both"/>
            </w:pPr>
          </w:p>
          <w:p w14:paraId="44545CEF">
            <w:pPr>
              <w:pStyle w:val="5"/>
              <w:spacing w:line="274" w:lineRule="auto"/>
              <w:jc w:val="both"/>
            </w:pPr>
          </w:p>
          <w:p w14:paraId="7CBF568C">
            <w:pPr>
              <w:pStyle w:val="5"/>
              <w:spacing w:line="274" w:lineRule="auto"/>
              <w:jc w:val="both"/>
            </w:pPr>
          </w:p>
          <w:p w14:paraId="3AC24F2A">
            <w:pPr>
              <w:pStyle w:val="5"/>
              <w:spacing w:line="274" w:lineRule="auto"/>
              <w:jc w:val="both"/>
            </w:pPr>
          </w:p>
          <w:p w14:paraId="76BFEC5C">
            <w:pPr>
              <w:spacing w:before="94"/>
              <w:ind w:left="388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5"/>
                <w:sz w:val="29"/>
                <w:szCs w:val="29"/>
              </w:rPr>
              <w:t>30</w:t>
            </w:r>
          </w:p>
        </w:tc>
      </w:tr>
      <w:tr w14:paraId="5CDBB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04" w:type="dxa"/>
            <w:vMerge w:val="continue"/>
            <w:tcBorders>
              <w:top w:val="nil"/>
              <w:bottom w:val="nil"/>
            </w:tcBorders>
            <w:vAlign w:val="top"/>
          </w:tcPr>
          <w:p w14:paraId="2DE2DD63">
            <w:pPr>
              <w:pStyle w:val="5"/>
              <w:jc w:val="both"/>
            </w:pPr>
          </w:p>
        </w:tc>
        <w:tc>
          <w:tcPr>
            <w:tcW w:w="1748" w:type="dxa"/>
            <w:vMerge w:val="continue"/>
            <w:tcBorders>
              <w:top w:val="nil"/>
              <w:bottom w:val="nil"/>
            </w:tcBorders>
            <w:vAlign w:val="top"/>
          </w:tcPr>
          <w:p w14:paraId="2ED699F6">
            <w:pPr>
              <w:pStyle w:val="5"/>
              <w:jc w:val="both"/>
            </w:pPr>
          </w:p>
        </w:tc>
        <w:tc>
          <w:tcPr>
            <w:tcW w:w="4724" w:type="dxa"/>
            <w:vAlign w:val="top"/>
          </w:tcPr>
          <w:p w14:paraId="19D69F68">
            <w:pPr>
              <w:spacing w:before="100" w:line="235" w:lineRule="auto"/>
              <w:ind w:left="113" w:right="306" w:firstLine="79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(2)发音标准，声音洪亮，口齿清</w:t>
            </w:r>
            <w:r>
              <w:rPr>
                <w:rFonts w:ascii="宋体" w:hAnsi="宋体" w:eastAsia="宋体" w:cs="宋体"/>
                <w:spacing w:val="8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晰，语速适当。</w:t>
            </w:r>
          </w:p>
        </w:tc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38FC2C01">
            <w:pPr>
              <w:pStyle w:val="5"/>
              <w:jc w:val="both"/>
            </w:pPr>
          </w:p>
        </w:tc>
      </w:tr>
      <w:tr w14:paraId="53AA7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6F8CEE0">
            <w:pPr>
              <w:pStyle w:val="5"/>
              <w:jc w:val="both"/>
            </w:pPr>
          </w:p>
        </w:tc>
        <w:tc>
          <w:tcPr>
            <w:tcW w:w="1748" w:type="dxa"/>
            <w:vMerge w:val="continue"/>
            <w:tcBorders>
              <w:top w:val="nil"/>
            </w:tcBorders>
            <w:vAlign w:val="top"/>
          </w:tcPr>
          <w:p w14:paraId="042EEEF3">
            <w:pPr>
              <w:pStyle w:val="5"/>
              <w:jc w:val="both"/>
            </w:pPr>
          </w:p>
        </w:tc>
        <w:tc>
          <w:tcPr>
            <w:tcW w:w="4724" w:type="dxa"/>
            <w:vAlign w:val="top"/>
          </w:tcPr>
          <w:p w14:paraId="5674A3CC">
            <w:pPr>
              <w:spacing w:before="88" w:line="239" w:lineRule="auto"/>
              <w:ind w:left="113" w:right="295" w:firstLine="90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(3)恰当运用手势、表情等表达主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z w:val="29"/>
                <w:szCs w:val="29"/>
              </w:rPr>
              <w:t>题，具有较强的感染力。</w:t>
            </w:r>
          </w:p>
        </w:tc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5345A630">
            <w:pPr>
              <w:pStyle w:val="5"/>
              <w:jc w:val="both"/>
            </w:pPr>
          </w:p>
        </w:tc>
      </w:tr>
      <w:tr w14:paraId="269D8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04" w:type="dxa"/>
            <w:vAlign w:val="top"/>
          </w:tcPr>
          <w:p w14:paraId="32CD694E">
            <w:pPr>
              <w:pStyle w:val="5"/>
              <w:spacing w:line="334" w:lineRule="auto"/>
              <w:jc w:val="both"/>
            </w:pPr>
          </w:p>
          <w:p w14:paraId="737062FA">
            <w:pPr>
              <w:spacing w:before="94" w:line="241" w:lineRule="auto"/>
              <w:ind w:left="365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z w:val="29"/>
                <w:szCs w:val="29"/>
              </w:rPr>
              <w:t>4</w:t>
            </w:r>
          </w:p>
        </w:tc>
        <w:tc>
          <w:tcPr>
            <w:tcW w:w="1748" w:type="dxa"/>
            <w:vAlign w:val="top"/>
          </w:tcPr>
          <w:p w14:paraId="57CC298F">
            <w:pPr>
              <w:pStyle w:val="5"/>
              <w:spacing w:line="247" w:lineRule="auto"/>
              <w:jc w:val="both"/>
            </w:pPr>
          </w:p>
          <w:p w14:paraId="2C83A027">
            <w:pPr>
              <w:spacing w:before="94" w:line="220" w:lineRule="auto"/>
              <w:ind w:left="91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气氛渲染</w:t>
            </w:r>
          </w:p>
        </w:tc>
        <w:tc>
          <w:tcPr>
            <w:tcW w:w="4724" w:type="dxa"/>
            <w:vAlign w:val="top"/>
          </w:tcPr>
          <w:p w14:paraId="59947B18">
            <w:pPr>
              <w:spacing w:before="111" w:line="233" w:lineRule="auto"/>
              <w:ind w:left="113" w:right="240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能运用多媒体等技术手段烘托演讲</w:t>
            </w: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效果。</w:t>
            </w:r>
          </w:p>
        </w:tc>
        <w:tc>
          <w:tcPr>
            <w:tcW w:w="1083" w:type="dxa"/>
            <w:vAlign w:val="top"/>
          </w:tcPr>
          <w:p w14:paraId="2D5BCC54">
            <w:pPr>
              <w:pStyle w:val="5"/>
              <w:spacing w:line="313" w:lineRule="auto"/>
              <w:jc w:val="both"/>
            </w:pPr>
          </w:p>
          <w:p w14:paraId="15667A9C">
            <w:pPr>
              <w:spacing w:before="95"/>
              <w:ind w:left="388"/>
              <w:jc w:val="both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4"/>
                <w:sz w:val="29"/>
                <w:szCs w:val="29"/>
              </w:rPr>
              <w:t>20</w:t>
            </w:r>
          </w:p>
        </w:tc>
      </w:tr>
    </w:tbl>
    <w:p w14:paraId="081BFBB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860" w:h="16780"/>
          <w:pgMar w:top="400" w:right="1725" w:bottom="1220" w:left="1665" w:header="0" w:footer="857" w:gutter="0"/>
          <w:cols w:space="720" w:num="1"/>
        </w:sectPr>
      </w:pPr>
    </w:p>
    <w:p w14:paraId="4F849D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D4D3F">
    <w:pPr>
      <w:spacing w:before="1" w:line="232" w:lineRule="auto"/>
      <w:ind w:left="38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2025-07-23T07:40:56Z</dcterms:created>
  <dc:creator>Administrator</dc:creator>
  <cp:lastModifiedBy>Liu Liu</cp:lastModifiedBy>
  <dcterms:modified xsi:type="dcterms:W3CDTF">2025-07-23T07:42:07Z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eyJoZGlkIjoiMDZmYTg3NjIxY2IzYTM5ODk2ZWU5MWM4ZGY5NTA5NzciLCJ1c2VySWQiOiI2NTY3MTMwMzUifQ==</vt:lpwstr>
  </property>
  <property fmtid="{D5CDD505-2E9C-101B-9397-08002B2CF9AE}" pid="4" name="ICV">
    <vt:lpwstr>29D668C26EE6477FABAD6F28A400C6BA_12</vt:lpwstr>
  </property>
</Properties>
</file>