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A9" w:rsidRDefault="005E6B52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>3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A073A9" w:rsidRDefault="005E6B52">
      <w:pPr>
        <w:spacing w:line="3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铜陵分校</w:t>
      </w:r>
      <w:r>
        <w:rPr>
          <w:rFonts w:ascii="宋体" w:hAnsi="宋体" w:cs="宋体" w:hint="eastAsia"/>
          <w:b/>
          <w:bCs/>
          <w:sz w:val="28"/>
          <w:szCs w:val="28"/>
        </w:rPr>
        <w:t>青年教师教学基本功暨“课程思政”</w:t>
      </w:r>
    </w:p>
    <w:p w:rsidR="00A073A9" w:rsidRDefault="005E6B52">
      <w:pPr>
        <w:spacing w:line="3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教学大赛课堂教学要求</w:t>
      </w:r>
    </w:p>
    <w:tbl>
      <w:tblPr>
        <w:tblW w:w="8155" w:type="dxa"/>
        <w:jc w:val="center"/>
        <w:tblInd w:w="-16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29"/>
        <w:gridCol w:w="5526"/>
      </w:tblGrid>
      <w:tr w:rsidR="005E6B52" w:rsidTr="005E6B52">
        <w:trPr>
          <w:cantSplit/>
          <w:trHeight w:val="994"/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黑体" w:eastAsia="黑体" w:hAnsi="宋体" w:cs="Arial Unicode MS"/>
                <w:b/>
                <w:bCs/>
                <w:sz w:val="28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</w:rPr>
              <w:t>指标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黑体" w:eastAsia="黑体" w:hAnsi="宋体" w:cs="Arial Unicode MS"/>
                <w:b/>
                <w:bCs/>
                <w:sz w:val="28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</w:rPr>
              <w:t>评价标准</w:t>
            </w:r>
          </w:p>
        </w:tc>
      </w:tr>
      <w:tr w:rsidR="005E6B52" w:rsidTr="005E6B52">
        <w:trPr>
          <w:trHeight w:val="354"/>
          <w:jc w:val="center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教学目的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符合教学大纲要求，教学目的明确</w:t>
            </w:r>
          </w:p>
        </w:tc>
      </w:tr>
      <w:tr w:rsidR="005E6B52" w:rsidTr="005E6B52">
        <w:trPr>
          <w:trHeight w:val="300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体现出知识传授、能力培养和价值引领</w:t>
            </w:r>
          </w:p>
        </w:tc>
      </w:tr>
      <w:tr w:rsidR="005E6B52" w:rsidTr="005E6B52">
        <w:trPr>
          <w:trHeight w:val="318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教学目的贯穿课堂教学全过程</w:t>
            </w:r>
          </w:p>
        </w:tc>
      </w:tr>
      <w:tr w:rsidR="005E6B52" w:rsidTr="005E6B52">
        <w:trPr>
          <w:trHeight w:val="343"/>
          <w:jc w:val="center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教学内容（思政元素）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思政元素融入自然，案例选择恰当</w:t>
            </w:r>
          </w:p>
        </w:tc>
      </w:tr>
      <w:tr w:rsidR="005E6B52" w:rsidTr="005E6B52">
        <w:trPr>
          <w:trHeight w:val="330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cs="Arial Unicode MS" w:hint="eastAsia"/>
                <w:sz w:val="22"/>
              </w:rPr>
              <w:t>内容讲授概念清楚，定义准确，论证严谨</w:t>
            </w:r>
          </w:p>
        </w:tc>
      </w:tr>
      <w:tr w:rsidR="005E6B52" w:rsidTr="005E6B52">
        <w:trPr>
          <w:trHeight w:val="349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cs="Arial Unicode MS" w:hint="eastAsia"/>
                <w:sz w:val="22"/>
              </w:rPr>
              <w:t>善于将教材体系转化为教学体系，能结合授课需要反映本学科新进展和新成果，做到理论联系实际</w:t>
            </w:r>
          </w:p>
        </w:tc>
      </w:tr>
      <w:tr w:rsidR="005E6B52" w:rsidTr="005E6B52">
        <w:trPr>
          <w:trHeight w:val="512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突出重、难点，讲清疑点，无内容错误</w:t>
            </w:r>
          </w:p>
        </w:tc>
      </w:tr>
      <w:tr w:rsidR="005E6B52" w:rsidTr="005E6B52">
        <w:trPr>
          <w:trHeight w:val="344"/>
          <w:jc w:val="center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教学环节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教学环节完备，各环节衔接自如，结构紧凑</w:t>
            </w:r>
          </w:p>
        </w:tc>
      </w:tr>
      <w:tr w:rsidR="005E6B52" w:rsidTr="005E6B52">
        <w:trPr>
          <w:trHeight w:val="367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时间分配合理，按时完成教学任务</w:t>
            </w:r>
          </w:p>
        </w:tc>
      </w:tr>
      <w:tr w:rsidR="005E6B52" w:rsidTr="005E6B52">
        <w:trPr>
          <w:trHeight w:val="343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善于利用线上线下教学资源指导学生自主学习</w:t>
            </w:r>
          </w:p>
        </w:tc>
      </w:tr>
      <w:tr w:rsidR="005E6B52" w:rsidTr="005E6B52">
        <w:trPr>
          <w:trHeight w:val="635"/>
          <w:jc w:val="center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教学方法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教学方法灵活多样，满足成人学习需求，启发性强</w:t>
            </w:r>
          </w:p>
        </w:tc>
      </w:tr>
      <w:tr w:rsidR="005E6B52" w:rsidTr="005E6B52">
        <w:trPr>
          <w:trHeight w:val="378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熟练运用多媒体进行教学，教学手段多样</w:t>
            </w:r>
          </w:p>
        </w:tc>
      </w:tr>
      <w:tr w:rsidR="005E6B52" w:rsidTr="005E6B52">
        <w:trPr>
          <w:trHeight w:val="356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板书适当、美观</w:t>
            </w:r>
          </w:p>
        </w:tc>
      </w:tr>
      <w:tr w:rsidR="005E6B52" w:rsidTr="005E6B52">
        <w:trPr>
          <w:trHeight w:val="330"/>
          <w:jc w:val="center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教学效果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有效达到课堂教学目的，做到知识传授、能力培养、价值引领相统一</w:t>
            </w:r>
          </w:p>
        </w:tc>
      </w:tr>
      <w:tr w:rsidR="005E6B52" w:rsidTr="005E6B52">
        <w:trPr>
          <w:trHeight w:val="280"/>
          <w:jc w:val="center"/>
        </w:trPr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课堂气氛活跃，学生参与度高，互动强</w:t>
            </w:r>
          </w:p>
        </w:tc>
      </w:tr>
      <w:tr w:rsidR="005E6B52" w:rsidTr="005E6B52">
        <w:trPr>
          <w:trHeight w:val="365"/>
          <w:jc w:val="center"/>
        </w:trPr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多媒体教学手段应用好，信息量适中</w:t>
            </w:r>
          </w:p>
        </w:tc>
      </w:tr>
      <w:tr w:rsidR="005E6B52" w:rsidTr="005E6B52">
        <w:trPr>
          <w:trHeight w:val="457"/>
          <w:jc w:val="center"/>
        </w:trPr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注重学法指导，满足学生自主学习需要</w:t>
            </w:r>
          </w:p>
        </w:tc>
      </w:tr>
      <w:tr w:rsidR="005E6B52" w:rsidTr="005E6B52">
        <w:trPr>
          <w:trHeight w:val="330"/>
          <w:jc w:val="center"/>
        </w:trPr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贯彻先进的教育理念，教学有特色</w:t>
            </w:r>
          </w:p>
        </w:tc>
      </w:tr>
      <w:tr w:rsidR="005E6B52" w:rsidTr="005E6B52">
        <w:trPr>
          <w:trHeight w:val="330"/>
          <w:jc w:val="center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教学风貌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准备充分，精神饱满</w:t>
            </w:r>
          </w:p>
        </w:tc>
      </w:tr>
      <w:tr w:rsidR="005E6B52" w:rsidTr="005E6B52">
        <w:trPr>
          <w:trHeight w:val="365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衣着得体，教态自如，举止大方</w:t>
            </w:r>
          </w:p>
        </w:tc>
      </w:tr>
      <w:tr w:rsidR="005E6B52" w:rsidTr="005E6B52">
        <w:trPr>
          <w:trHeight w:val="343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语言清晰，生动，具有感染力</w:t>
            </w:r>
          </w:p>
        </w:tc>
      </w:tr>
      <w:tr w:rsidR="005E6B52" w:rsidTr="005E6B52">
        <w:trPr>
          <w:trHeight w:val="353"/>
          <w:jc w:val="center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2" w:rsidRDefault="005E6B52"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富有教学机智，能应对课堂突发事件</w:t>
            </w:r>
          </w:p>
        </w:tc>
      </w:tr>
    </w:tbl>
    <w:p w:rsidR="00A073A9" w:rsidRDefault="00A073A9">
      <w:pPr>
        <w:rPr>
          <w:rFonts w:hint="eastAsia"/>
        </w:rPr>
      </w:pPr>
      <w:bookmarkStart w:id="0" w:name="_GoBack"/>
      <w:bookmarkEnd w:id="0"/>
    </w:p>
    <w:sectPr w:rsidR="00A073A9" w:rsidSect="00A0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3A9"/>
    <w:rsid w:val="005E6B52"/>
    <w:rsid w:val="00A073A9"/>
    <w:rsid w:val="1CA5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3A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2014-10-29T12:08:00Z</dcterms:created>
  <dcterms:modified xsi:type="dcterms:W3CDTF">2021-04-07T02:05:00Z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