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C14EF" w:rsidRPr="003C14EF" w:rsidRDefault="003C14EF" w:rsidP="003C14EF">
      <w:pPr>
        <w:tabs>
          <w:tab w:val="left" w:pos="420"/>
          <w:tab w:val="left" w:pos="4184"/>
        </w:tabs>
        <w:jc w:val="left"/>
        <w:rPr>
          <w:rFonts w:ascii="宋体" w:eastAsia="宋体" w:hAnsi="宋体"/>
          <w:b/>
        </w:rPr>
      </w:pPr>
      <w:r w:rsidRPr="003C14EF">
        <w:rPr>
          <w:rFonts w:ascii="宋体" w:eastAsia="宋体" w:hAnsi="宋体" w:hint="eastAsia"/>
          <w:b/>
        </w:rPr>
        <w:t xml:space="preserve"> 试卷代号：1442</w:t>
      </w:r>
    </w:p>
    <w:p w:rsidR="003C14EF" w:rsidRPr="003C14EF" w:rsidRDefault="003C14EF" w:rsidP="003C14EF">
      <w:pPr>
        <w:tabs>
          <w:tab w:val="left" w:pos="420"/>
          <w:tab w:val="left" w:pos="4184"/>
        </w:tabs>
        <w:jc w:val="center"/>
        <w:rPr>
          <w:rFonts w:ascii="宋体" w:eastAsia="宋体" w:hAnsi="宋体"/>
          <w:b/>
        </w:rPr>
      </w:pPr>
      <w:r w:rsidRPr="003C14EF">
        <w:rPr>
          <w:rFonts w:ascii="宋体" w:eastAsia="宋体" w:hAnsi="宋体" w:hint="eastAsia"/>
          <w:b/>
        </w:rPr>
        <w:t>国家开放大学2022年春季学期期末统一考试</w:t>
      </w:r>
    </w:p>
    <w:p w:rsidR="003C14EF" w:rsidRPr="003C14EF" w:rsidRDefault="003C14EF" w:rsidP="003C14EF">
      <w:pPr>
        <w:tabs>
          <w:tab w:val="left" w:pos="420"/>
          <w:tab w:val="left" w:pos="4184"/>
        </w:tabs>
        <w:jc w:val="center"/>
        <w:rPr>
          <w:rFonts w:ascii="宋体" w:eastAsia="宋体" w:hAnsi="宋体"/>
        </w:rPr>
      </w:pPr>
      <w:r w:rsidRPr="003C14EF">
        <w:rPr>
          <w:rFonts w:ascii="宋体" w:eastAsia="宋体" w:hAnsi="宋体" w:hint="eastAsia"/>
          <w:b/>
        </w:rPr>
        <w:t>社区卫生试题</w:t>
      </w:r>
    </w:p>
    <w:p w:rsidR="003C14EF" w:rsidRPr="003C14EF" w:rsidRDefault="003C14EF" w:rsidP="003C14EF">
      <w:pPr>
        <w:tabs>
          <w:tab w:val="left" w:pos="420"/>
          <w:tab w:val="left" w:pos="4184"/>
        </w:tabs>
        <w:jc w:val="right"/>
        <w:rPr>
          <w:rFonts w:ascii="宋体" w:eastAsia="宋体" w:hAnsi="宋体"/>
        </w:rPr>
      </w:pPr>
      <w:r w:rsidRPr="003C14EF">
        <w:rPr>
          <w:rFonts w:ascii="宋体" w:eastAsia="宋体" w:hAnsi="宋体" w:hint="eastAsia"/>
        </w:rPr>
        <w:t>2022年7月</w:t>
      </w:r>
    </w:p>
    <w:p w:rsidR="003C14EF" w:rsidRPr="003C14EF" w:rsidRDefault="003C14EF" w:rsidP="003C14EF">
      <w:pPr>
        <w:tabs>
          <w:tab w:val="left" w:pos="420"/>
          <w:tab w:val="left" w:pos="4184"/>
        </w:tabs>
        <w:spacing w:before="150"/>
        <w:rPr>
          <w:rFonts w:ascii="宋体" w:eastAsia="宋体" w:hAnsi="宋体"/>
        </w:rPr>
      </w:pPr>
      <w:r w:rsidRPr="003C14EF">
        <w:rPr>
          <w:rFonts w:ascii="宋体" w:eastAsia="宋体" w:hAnsi="宋体" w:hint="eastAsia"/>
          <w:b/>
        </w:rPr>
        <w:t>一、单项单选题（每题2分，共30分）</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1.社区卫生服务机构提供的基本医疗服务不包括(     )。</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A.社区现场应急救护</w:t>
      </w:r>
      <w:r w:rsidRPr="003C14EF">
        <w:rPr>
          <w:rFonts w:ascii="宋体" w:eastAsia="宋体" w:hAnsi="宋体" w:hint="eastAsia"/>
        </w:rPr>
        <w:tab/>
        <w:t>B.家庭出诊服务</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C.转诊服务</w:t>
      </w:r>
      <w:r w:rsidRPr="003C14EF">
        <w:rPr>
          <w:rFonts w:ascii="宋体" w:eastAsia="宋体" w:hAnsi="宋体" w:hint="eastAsia"/>
        </w:rPr>
        <w:tab/>
        <w:t>D.康复医疗服务</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E.预防接种</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2.属于个人健康档案中健康问题描述客观资料的是(     )。</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A.就诊者生活方式</w:t>
      </w:r>
      <w:r w:rsidRPr="003C14EF">
        <w:rPr>
          <w:rFonts w:ascii="宋体" w:eastAsia="宋体" w:hAnsi="宋体" w:hint="eastAsia"/>
        </w:rPr>
        <w:tab/>
        <w:t>B.医生观察到就诊者的态度</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C.就诊者卫生服务要求</w:t>
      </w:r>
      <w:r w:rsidRPr="003C14EF">
        <w:rPr>
          <w:rFonts w:ascii="宋体" w:eastAsia="宋体" w:hAnsi="宋体" w:hint="eastAsia"/>
        </w:rPr>
        <w:tab/>
        <w:t>D.就诊者的咨询问题</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E.健康问题的预后判断</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3.不属于家庭健康档案中家庭基本资料项目的是(     )。</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A.家庭各成员基本资料</w:t>
      </w:r>
      <w:r w:rsidRPr="003C14EF">
        <w:rPr>
          <w:rFonts w:ascii="宋体" w:eastAsia="宋体" w:hAnsi="宋体" w:hint="eastAsia"/>
        </w:rPr>
        <w:tab/>
        <w:t>B.家庭评估资料</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C.家庭类型</w:t>
      </w:r>
      <w:r w:rsidRPr="003C14EF">
        <w:rPr>
          <w:rFonts w:ascii="宋体" w:eastAsia="宋体" w:hAnsi="宋体" w:hint="eastAsia"/>
        </w:rPr>
        <w:tab/>
        <w:t>D.家庭内在结构</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E.家庭居住环境</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4.现阶段社区诊断的资料收集不包括(     )。</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A.人口学资料</w:t>
      </w:r>
      <w:r w:rsidRPr="003C14EF">
        <w:rPr>
          <w:rFonts w:ascii="宋体" w:eastAsia="宋体" w:hAnsi="宋体" w:hint="eastAsia"/>
        </w:rPr>
        <w:tab/>
        <w:t>B.环境条件资料</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C.生活方式资料</w:t>
      </w:r>
      <w:r w:rsidRPr="003C14EF">
        <w:rPr>
          <w:rFonts w:ascii="宋体" w:eastAsia="宋体" w:hAnsi="宋体" w:hint="eastAsia"/>
        </w:rPr>
        <w:tab/>
        <w:t>D.卫生服务资料</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E.基因图谱资料</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5.根据社区诊断的PRECEDE过程，第二步是(     )。</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A.社会诊断</w:t>
      </w:r>
      <w:r w:rsidRPr="003C14EF">
        <w:rPr>
          <w:rFonts w:ascii="宋体" w:eastAsia="宋体" w:hAnsi="宋体" w:hint="eastAsia"/>
        </w:rPr>
        <w:tab/>
        <w:t>B.流行病学诊断</w:t>
      </w:r>
    </w:p>
    <w:p w:rsidR="003C14EF" w:rsidRPr="003C14EF" w:rsidRDefault="003C14EF" w:rsidP="003C14EF">
      <w:pPr>
        <w:tabs>
          <w:tab w:val="left" w:pos="420"/>
          <w:tab w:val="left" w:pos="4184"/>
        </w:tabs>
        <w:ind w:firstLineChars="200" w:firstLine="420"/>
        <w:rPr>
          <w:rFonts w:ascii="宋体" w:eastAsia="宋体" w:hAnsi="宋体"/>
        </w:rPr>
      </w:pPr>
      <w:r w:rsidRPr="003C14EF">
        <w:rPr>
          <w:rFonts w:ascii="宋体" w:eastAsia="宋体" w:hAnsi="宋体" w:hint="eastAsia"/>
        </w:rPr>
        <w:t>C</w:t>
      </w:r>
      <w:r>
        <w:rPr>
          <w:rFonts w:ascii="宋体" w:eastAsia="宋体" w:hAnsi="宋体"/>
        </w:rPr>
        <w:t>.</w:t>
      </w:r>
      <w:r w:rsidRPr="003C14EF">
        <w:rPr>
          <w:rFonts w:ascii="宋体" w:eastAsia="宋体" w:hAnsi="宋体" w:hint="eastAsia"/>
        </w:rPr>
        <w:t>行为与环境诊断</w:t>
      </w:r>
      <w:r w:rsidRPr="003C14EF">
        <w:rPr>
          <w:rFonts w:ascii="宋体" w:eastAsia="宋体" w:hAnsi="宋体" w:hint="eastAsia"/>
        </w:rPr>
        <w:tab/>
        <w:t>D.教育与组织诊断</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E.管理与政策诊断</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6.常见慢性病与共同危险因素之间的内在关系中，不可改变的危险因素是(     )。</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A.吸烟、缺乏体力活动、过量饮酒</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B.高血压、高血糖、高血脂</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C.过量饮酒、心理压力、高血压</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D.遗传、性别、年龄</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E.经济、文化、政治</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7.属于高血压高危人群的是(     )。</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A.分娩过巨大儿(出生体重≥4kg)的妇女</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B.舒张压为79mmHg者</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C.BMI为24者</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D.腰围为89cm男性</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E.服用低钠盐者</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8.根据1999年世界卫生组织标准，属于糖尿病前期的是(     )。</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A.负荷2h血糖11.2mml/L</w:t>
      </w:r>
      <w:r w:rsidRPr="003C14EF">
        <w:rPr>
          <w:rFonts w:ascii="宋体" w:eastAsia="宋体" w:hAnsi="宋体" w:hint="eastAsia"/>
        </w:rPr>
        <w:tab/>
        <w:t>B.负荷2h血糖7.8mml/L</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C.空腹血糖6.Omml/L</w:t>
      </w:r>
      <w:r w:rsidRPr="003C14EF">
        <w:rPr>
          <w:rFonts w:ascii="宋体" w:eastAsia="宋体" w:hAnsi="宋体" w:hint="eastAsia"/>
        </w:rPr>
        <w:tab/>
        <w:t>D.空腹血糖5.5mml/L</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E.空腹血糖5.Omml/L</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9.初次患病的肺结核患者的治疗疗程为(     )。</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A.3个月</w:t>
      </w:r>
      <w:r w:rsidRPr="003C14EF">
        <w:rPr>
          <w:rFonts w:ascii="宋体" w:eastAsia="宋体" w:hAnsi="宋体" w:hint="eastAsia"/>
        </w:rPr>
        <w:tab/>
        <w:t>B.6个月</w:t>
      </w:r>
    </w:p>
    <w:p w:rsidR="003C14EF" w:rsidRPr="003C14EF" w:rsidRDefault="003C14EF" w:rsidP="003C14EF">
      <w:pPr>
        <w:tabs>
          <w:tab w:val="left" w:pos="420"/>
          <w:tab w:val="left" w:pos="4184"/>
        </w:tabs>
        <w:ind w:firstLineChars="200" w:firstLine="420"/>
        <w:rPr>
          <w:rFonts w:ascii="宋体" w:eastAsia="宋体" w:hAnsi="宋体"/>
        </w:rPr>
      </w:pPr>
      <w:r w:rsidRPr="003C14EF">
        <w:rPr>
          <w:rFonts w:ascii="宋体" w:eastAsia="宋体" w:hAnsi="宋体" w:hint="eastAsia"/>
        </w:rPr>
        <w:t>C</w:t>
      </w:r>
      <w:r>
        <w:rPr>
          <w:rFonts w:ascii="宋体" w:eastAsia="宋体" w:hAnsi="宋体"/>
        </w:rPr>
        <w:t>.</w:t>
      </w:r>
      <w:r w:rsidRPr="003C14EF">
        <w:rPr>
          <w:rFonts w:ascii="宋体" w:eastAsia="宋体" w:hAnsi="宋体" w:hint="eastAsia"/>
        </w:rPr>
        <w:t>12个月</w:t>
      </w:r>
      <w:r w:rsidRPr="003C14EF">
        <w:rPr>
          <w:rFonts w:ascii="宋体" w:eastAsia="宋体" w:hAnsi="宋体" w:hint="eastAsia"/>
        </w:rPr>
        <w:tab/>
        <w:t>D.24个月</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lastRenderedPageBreak/>
        <w:tab/>
        <w:t>E.36个月</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10.突发公共卫生事件的特征不包括(     )。</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A.突发性</w:t>
      </w:r>
      <w:r w:rsidRPr="003C14EF">
        <w:rPr>
          <w:rFonts w:ascii="宋体" w:eastAsia="宋体" w:hAnsi="宋体" w:hint="eastAsia"/>
        </w:rPr>
        <w:tab/>
        <w:t>B.公共性</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C.严重性</w:t>
      </w:r>
      <w:r w:rsidRPr="003C14EF">
        <w:rPr>
          <w:rFonts w:ascii="宋体" w:eastAsia="宋体" w:hAnsi="宋体" w:hint="eastAsia"/>
        </w:rPr>
        <w:tab/>
        <w:t>D.有益性</w:t>
      </w:r>
    </w:p>
    <w:p w:rsidR="00A65A8B"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E.复杂性</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11.关于婴幼儿(0-3岁)健康管理中膳食营养建议正确的是(     )。</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A.1周岁后的婴幼儿消化吸收功能已经发育完善</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B.在婴儿4～6个月时，应添加辅食作为母乳的补充</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C.辅食添加的顺序为先蛋类和肉类，再考虑谷类</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D.6个月后的婴儿不建议再进行母乳喂养</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E.3个月以下婴儿比较适宜吃淀粉类食物</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12.下列关于第二类疫苗的描述恰当的是(     )。</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A.从管理程序上</w:t>
      </w:r>
      <w:proofErr w:type="gramStart"/>
      <w:r w:rsidRPr="003C14EF">
        <w:rPr>
          <w:rFonts w:ascii="宋体" w:eastAsia="宋体" w:hAnsi="宋体" w:hint="eastAsia"/>
        </w:rPr>
        <w:t>讲儿童</w:t>
      </w:r>
      <w:proofErr w:type="gramEnd"/>
      <w:r w:rsidRPr="003C14EF">
        <w:rPr>
          <w:rFonts w:ascii="宋体" w:eastAsia="宋体" w:hAnsi="宋体" w:hint="eastAsia"/>
        </w:rPr>
        <w:t>必须接种</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B.政府免费提供的疫苗</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C.水痘疫苗属于二类疫苗</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D.乙肝疫苗属于二类疫苗</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E.二类疫苗是没有必要接种的</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13.在对老年人进行健康体检的过程中，需及时处理后转上级医院的是(     )。</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A.心率150次／分钟</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B.收缩压170mmHg，舒张压115mmHg</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C.空腹血糖16.Ommol/L</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D.心率50次／分钟</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E.空腹血糖4.Ommol/L</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14.不是社区卫生管理的职能的是(     )。</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A.计划</w:t>
      </w:r>
      <w:r w:rsidRPr="003C14EF">
        <w:rPr>
          <w:rFonts w:ascii="宋体" w:eastAsia="宋体" w:hAnsi="宋体" w:hint="eastAsia"/>
        </w:rPr>
        <w:tab/>
        <w:t>B.组织</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C.领导</w:t>
      </w:r>
      <w:r w:rsidRPr="003C14EF">
        <w:rPr>
          <w:rFonts w:ascii="宋体" w:eastAsia="宋体" w:hAnsi="宋体" w:hint="eastAsia"/>
        </w:rPr>
        <w:tab/>
        <w:t>D.人员配备</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E.媒体宣传</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15.社区卫生服务质量管理的基本原则，不包括(     )。</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A.客观性</w:t>
      </w:r>
      <w:r w:rsidRPr="003C14EF">
        <w:rPr>
          <w:rFonts w:ascii="宋体" w:eastAsia="宋体" w:hAnsi="宋体" w:hint="eastAsia"/>
        </w:rPr>
        <w:tab/>
        <w:t>B.普遍性</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C.可评价性</w:t>
      </w:r>
      <w:r w:rsidRPr="003C14EF">
        <w:rPr>
          <w:rFonts w:ascii="宋体" w:eastAsia="宋体" w:hAnsi="宋体" w:hint="eastAsia"/>
        </w:rPr>
        <w:tab/>
        <w:t>D.效益性</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ab/>
        <w:t>E.经济性</w:t>
      </w:r>
    </w:p>
    <w:p w:rsidR="003C14EF" w:rsidRPr="003C14EF" w:rsidRDefault="003C14EF" w:rsidP="003C14EF">
      <w:pPr>
        <w:tabs>
          <w:tab w:val="left" w:pos="420"/>
          <w:tab w:val="left" w:pos="4184"/>
        </w:tabs>
        <w:spacing w:before="150"/>
        <w:rPr>
          <w:rFonts w:ascii="宋体" w:eastAsia="宋体" w:hAnsi="宋体"/>
        </w:rPr>
      </w:pPr>
      <w:r w:rsidRPr="003C14EF">
        <w:rPr>
          <w:rFonts w:ascii="宋体" w:eastAsia="宋体" w:hAnsi="宋体" w:hint="eastAsia"/>
          <w:b/>
        </w:rPr>
        <w:t>二、名词解释（每题4分，共20分）</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16.电子健康档案建档率</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17.生活质量</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18.原发性高血压</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19.突发事件</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20.二类疫苗</w:t>
      </w:r>
    </w:p>
    <w:p w:rsidR="003C14EF" w:rsidRPr="003C14EF" w:rsidRDefault="003C14EF" w:rsidP="003C14EF">
      <w:pPr>
        <w:tabs>
          <w:tab w:val="left" w:pos="420"/>
          <w:tab w:val="left" w:pos="4184"/>
        </w:tabs>
        <w:spacing w:before="150"/>
        <w:rPr>
          <w:rFonts w:ascii="宋体" w:eastAsia="宋体" w:hAnsi="宋体"/>
        </w:rPr>
      </w:pPr>
      <w:r w:rsidRPr="003C14EF">
        <w:rPr>
          <w:rFonts w:ascii="宋体" w:eastAsia="宋体" w:hAnsi="宋体" w:hint="eastAsia"/>
          <w:b/>
        </w:rPr>
        <w:t>三、简答题（每题10分，共50分）</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21.简述社区卫生服务团队建设的主要内容。</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22.健康管理的基本策略有哪些？</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23.简述社区糖尿病患者分层管理的主要内容。</w:t>
      </w:r>
    </w:p>
    <w:p w:rsidR="003C14EF" w:rsidRPr="003C14EF" w:rsidRDefault="003C14EF" w:rsidP="003C14EF">
      <w:pPr>
        <w:tabs>
          <w:tab w:val="left" w:pos="420"/>
          <w:tab w:val="left" w:pos="4184"/>
        </w:tabs>
        <w:rPr>
          <w:rFonts w:ascii="宋体" w:eastAsia="宋体" w:hAnsi="宋体"/>
        </w:rPr>
      </w:pPr>
      <w:r w:rsidRPr="003C14EF">
        <w:rPr>
          <w:rFonts w:ascii="宋体" w:eastAsia="宋体" w:hAnsi="宋体" w:hint="eastAsia"/>
        </w:rPr>
        <w:t>24.突发公共卫生事件的内容主要包括什么？</w:t>
      </w:r>
    </w:p>
    <w:p w:rsidR="003C14EF" w:rsidRDefault="003C14EF" w:rsidP="003C14EF">
      <w:pPr>
        <w:tabs>
          <w:tab w:val="left" w:pos="420"/>
          <w:tab w:val="left" w:pos="4184"/>
        </w:tabs>
        <w:rPr>
          <w:rFonts w:ascii="宋体" w:eastAsia="宋体" w:hAnsi="宋体"/>
        </w:rPr>
      </w:pPr>
      <w:r w:rsidRPr="003C14EF">
        <w:rPr>
          <w:rFonts w:ascii="宋体" w:eastAsia="宋体" w:hAnsi="宋体" w:hint="eastAsia"/>
        </w:rPr>
        <w:t>25.简述社区临终关怀的基本原则。</w:t>
      </w:r>
    </w:p>
    <w:p w:rsidR="009C5ACE" w:rsidRDefault="009C5ACE" w:rsidP="003C14EF">
      <w:pPr>
        <w:tabs>
          <w:tab w:val="left" w:pos="420"/>
          <w:tab w:val="left" w:pos="4184"/>
        </w:tabs>
        <w:rPr>
          <w:rFonts w:ascii="宋体" w:eastAsia="宋体" w:hAnsi="宋体"/>
        </w:rPr>
      </w:pPr>
    </w:p>
    <w:p w:rsidR="009C5ACE" w:rsidRDefault="009C5ACE" w:rsidP="009C5ACE">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1442</w:t>
      </w:r>
    </w:p>
    <w:p w:rsidR="009C5ACE" w:rsidRDefault="009C5ACE" w:rsidP="009C5ACE">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9C5ACE" w:rsidRDefault="009C5ACE" w:rsidP="009C5ACE">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社区卫生</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9C5ACE" w:rsidRDefault="009C5ACE" w:rsidP="009C5ACE">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9C5ACE" w:rsidRDefault="009C5ACE" w:rsidP="009C5ACE">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9C5ACE" w:rsidRDefault="009C5ACE" w:rsidP="009C5ACE">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单项单选题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1.E </w:t>
      </w:r>
      <w:proofErr w:type="gramStart"/>
      <w:r>
        <w:rPr>
          <w:rFonts w:asciiTheme="minorEastAsia" w:hAnsiTheme="minorEastAsia" w:cs="E-BZ" w:hint="eastAsia"/>
          <w:kern w:val="0"/>
          <w:sz w:val="19"/>
          <w:szCs w:val="19"/>
        </w:rPr>
        <w:t>2.B</w:t>
      </w:r>
      <w:proofErr w:type="gramEnd"/>
      <w:r>
        <w:rPr>
          <w:rFonts w:asciiTheme="minorEastAsia" w:hAnsiTheme="minorEastAsia" w:cs="E-BZ" w:hint="eastAsia"/>
          <w:kern w:val="0"/>
          <w:sz w:val="19"/>
          <w:szCs w:val="19"/>
        </w:rPr>
        <w:t xml:space="preserve"> 3.B 4.E 5.B</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6.D 7.C 8.B </w:t>
      </w:r>
      <w:proofErr w:type="gramStart"/>
      <w:r>
        <w:rPr>
          <w:rFonts w:asciiTheme="minorEastAsia" w:hAnsiTheme="minorEastAsia" w:cs="E-BZ" w:hint="eastAsia"/>
          <w:kern w:val="0"/>
          <w:sz w:val="19"/>
          <w:szCs w:val="19"/>
        </w:rPr>
        <w:t>9.B</w:t>
      </w:r>
      <w:proofErr w:type="gramEnd"/>
      <w:r>
        <w:rPr>
          <w:rFonts w:asciiTheme="minorEastAsia" w:hAnsiTheme="minorEastAsia" w:cs="E-BZ" w:hint="eastAsia"/>
          <w:kern w:val="0"/>
          <w:sz w:val="19"/>
          <w:szCs w:val="19"/>
        </w:rPr>
        <w:t xml:space="preserve"> 10.D</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11.B 12.C 13.B </w:t>
      </w:r>
      <w:proofErr w:type="gramStart"/>
      <w:r>
        <w:rPr>
          <w:rFonts w:asciiTheme="minorEastAsia" w:hAnsiTheme="minorEastAsia" w:cs="E-BZ" w:hint="eastAsia"/>
          <w:kern w:val="0"/>
          <w:sz w:val="19"/>
          <w:szCs w:val="19"/>
        </w:rPr>
        <w:t>14.E</w:t>
      </w:r>
      <w:proofErr w:type="gramEnd"/>
      <w:r>
        <w:rPr>
          <w:rFonts w:asciiTheme="minorEastAsia" w:hAnsiTheme="minorEastAsia" w:cs="E-BZ" w:hint="eastAsia"/>
          <w:kern w:val="0"/>
          <w:sz w:val="19"/>
          <w:szCs w:val="19"/>
        </w:rPr>
        <w:t xml:space="preserve"> 15.B</w:t>
      </w:r>
    </w:p>
    <w:p w:rsidR="009C5ACE" w:rsidRDefault="009C5ACE" w:rsidP="009C5ACE">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名词解释</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4</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9C5ACE" w:rsidRDefault="009C5ACE" w:rsidP="009C5ACE">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16. </w:t>
      </w:r>
      <w:r>
        <w:rPr>
          <w:rFonts w:asciiTheme="minorEastAsia" w:hAnsiTheme="minorEastAsia" w:cs="FZSSK--GBK1-0" w:hint="eastAsia"/>
          <w:kern w:val="0"/>
          <w:sz w:val="19"/>
          <w:szCs w:val="19"/>
        </w:rPr>
        <w:t>电子健康档案建档率</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电子健康档案建档率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建立电子健康档案人数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辖区内常住居民数</w:t>
      </w:r>
      <w:r>
        <w:rPr>
          <w:rFonts w:asciiTheme="minorEastAsia" w:hAnsiTheme="minorEastAsia" w:cs="E-BZ" w:hint="eastAsia"/>
          <w:kern w:val="0"/>
          <w:sz w:val="19"/>
          <w:szCs w:val="19"/>
        </w:rPr>
        <w:t>×100%。</w:t>
      </w:r>
    </w:p>
    <w:p w:rsidR="009C5ACE" w:rsidRDefault="009C5ACE" w:rsidP="009C5ACE">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17. </w:t>
      </w:r>
      <w:r>
        <w:rPr>
          <w:rFonts w:asciiTheme="minorEastAsia" w:hAnsiTheme="minorEastAsia" w:cs="FZSSK--GBK1-0" w:hint="eastAsia"/>
          <w:kern w:val="0"/>
          <w:sz w:val="19"/>
          <w:szCs w:val="19"/>
        </w:rPr>
        <w:t>生活质量</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又</w:t>
      </w:r>
      <w:proofErr w:type="gramStart"/>
      <w:r>
        <w:rPr>
          <w:rFonts w:asciiTheme="minorEastAsia" w:hAnsiTheme="minorEastAsia" w:cs="FZSSK--GBK1-0" w:hint="eastAsia"/>
          <w:kern w:val="0"/>
          <w:sz w:val="19"/>
          <w:szCs w:val="19"/>
        </w:rPr>
        <w:t>称生存</w:t>
      </w:r>
      <w:proofErr w:type="gramEnd"/>
      <w:r>
        <w:rPr>
          <w:rFonts w:asciiTheme="minorEastAsia" w:hAnsiTheme="minorEastAsia" w:cs="FZSSK--GBK1-0" w:hint="eastAsia"/>
          <w:kern w:val="0"/>
          <w:sz w:val="19"/>
          <w:szCs w:val="19"/>
        </w:rPr>
        <w:t>质量或生命质量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是全面评价生活优劣的概念</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它通常是指社会政策与计划发展的一种结果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界定和测量生活质量的指标包括客观指标和主观指标两个方面</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18. </w:t>
      </w:r>
      <w:r>
        <w:rPr>
          <w:rFonts w:asciiTheme="minorEastAsia" w:hAnsiTheme="minorEastAsia" w:cs="FZSSK--GBK1-0" w:hint="eastAsia"/>
          <w:kern w:val="0"/>
          <w:sz w:val="19"/>
          <w:szCs w:val="19"/>
        </w:rPr>
        <w:t>原发性高血压</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是没有明确特定的原因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由遗传或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和环境因素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生活方式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等综合原因所致</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19. </w:t>
      </w:r>
      <w:r>
        <w:rPr>
          <w:rFonts w:asciiTheme="minorEastAsia" w:hAnsiTheme="minorEastAsia" w:cs="FZSSK--GBK1-0" w:hint="eastAsia"/>
          <w:kern w:val="0"/>
          <w:sz w:val="19"/>
          <w:szCs w:val="19"/>
        </w:rPr>
        <w:t>突发事件</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是指突然发生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造成或可能造成严重社会危害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需要采取应急处置措施予以应对的自然灾害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事故灾难</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公共卫生事件和社会安全事件</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20. </w:t>
      </w:r>
      <w:r>
        <w:rPr>
          <w:rFonts w:asciiTheme="minorEastAsia" w:hAnsiTheme="minorEastAsia" w:cs="FZSSK--GBK1-0" w:hint="eastAsia"/>
          <w:kern w:val="0"/>
          <w:sz w:val="19"/>
          <w:szCs w:val="19"/>
        </w:rPr>
        <w:t>二类疫苗</w:t>
      </w:r>
    </w:p>
    <w:p w:rsidR="009C5ACE" w:rsidRDefault="009C5ACE" w:rsidP="009C5ACE">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是指需要自费并且自愿受种的其他疫苗</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家长可根据实际需要选择为儿童自费接种二类疫苗</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具体有</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哪些疫苗</w:t>
      </w:r>
      <w:proofErr w:type="gramStart"/>
      <w:r>
        <w:rPr>
          <w:rFonts w:asciiTheme="minorEastAsia" w:hAnsiTheme="minorEastAsia" w:cs="FZSSK--GBK1-0" w:hint="eastAsia"/>
          <w:kern w:val="0"/>
          <w:sz w:val="19"/>
          <w:szCs w:val="19"/>
        </w:rPr>
        <w:t>需咨询</w:t>
      </w:r>
      <w:proofErr w:type="gramEnd"/>
      <w:r>
        <w:rPr>
          <w:rFonts w:asciiTheme="minorEastAsia" w:hAnsiTheme="minorEastAsia" w:cs="FZSSK--GBK1-0" w:hint="eastAsia"/>
          <w:kern w:val="0"/>
          <w:sz w:val="19"/>
          <w:szCs w:val="19"/>
        </w:rPr>
        <w:t>居住地社区卫生服务中心或乡镇卫生院</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50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21. </w:t>
      </w:r>
      <w:r>
        <w:rPr>
          <w:rFonts w:asciiTheme="minorEastAsia" w:hAnsiTheme="minorEastAsia" w:cs="FZSSK--GBK1-0" w:hint="eastAsia"/>
          <w:kern w:val="0"/>
          <w:sz w:val="19"/>
          <w:szCs w:val="19"/>
        </w:rPr>
        <w:t>简述社区卫生服务团队建设的主要内容</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明确团队工作的目标和任务</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明确团队成员</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达成团队共识</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制订和完善团队工作规划和具体的工作计划</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(5)</w:t>
      </w:r>
      <w:r>
        <w:rPr>
          <w:rFonts w:asciiTheme="minorEastAsia" w:hAnsiTheme="minorEastAsia" w:cs="FZSSK--GBK1-0" w:hint="eastAsia"/>
          <w:kern w:val="0"/>
          <w:sz w:val="19"/>
          <w:szCs w:val="19"/>
        </w:rPr>
        <w:t>分工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协作并执行团队任务</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(6)</w:t>
      </w:r>
      <w:r>
        <w:rPr>
          <w:rFonts w:asciiTheme="minorEastAsia" w:hAnsiTheme="minorEastAsia" w:cs="FZSSK--GBK1-0" w:hint="eastAsia"/>
          <w:kern w:val="0"/>
          <w:sz w:val="19"/>
          <w:szCs w:val="19"/>
        </w:rPr>
        <w:t>建立监督和评估机制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每点</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答出</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计</w:t>
      </w:r>
      <w:r>
        <w:rPr>
          <w:rFonts w:asciiTheme="minorEastAsia" w:hAnsiTheme="minorEastAsia" w:cs="E-BZ" w:hint="eastAsia"/>
          <w:kern w:val="0"/>
          <w:sz w:val="19"/>
          <w:szCs w:val="19"/>
        </w:rPr>
        <w:t>10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22. </w:t>
      </w:r>
      <w:r>
        <w:rPr>
          <w:rFonts w:asciiTheme="minorEastAsia" w:hAnsiTheme="minorEastAsia" w:cs="FZSSK--GBK1-0" w:hint="eastAsia"/>
          <w:kern w:val="0"/>
          <w:sz w:val="19"/>
          <w:szCs w:val="19"/>
        </w:rPr>
        <w:t>健康管理的基本策略有哪些</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生活方式管理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它主要关注个体的生活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行为等方式可能带来的健康风险和产生的医疗需求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帮助个体建立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选择最佳的健康行为</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需求管理</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疾病管理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强调临床治疗与非临床治疗相结合的方式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注重二者的协调运作</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灾难性病伤管理</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(5)</w:t>
      </w:r>
      <w:r>
        <w:rPr>
          <w:rFonts w:asciiTheme="minorEastAsia" w:hAnsiTheme="minorEastAsia" w:cs="FZSSK--GBK1-0" w:hint="eastAsia"/>
          <w:kern w:val="0"/>
          <w:sz w:val="19"/>
          <w:szCs w:val="19"/>
        </w:rPr>
        <w:t>残疾管理</w:t>
      </w:r>
      <w:r>
        <w:rPr>
          <w:rFonts w:asciiTheme="minorEastAsia" w:hAnsiTheme="minorEastAsia" w:cs="E-BZ" w:hint="eastAsia"/>
          <w:kern w:val="0"/>
          <w:sz w:val="19"/>
          <w:szCs w:val="19"/>
        </w:rPr>
        <w:t>。</w:t>
      </w:r>
    </w:p>
    <w:p w:rsidR="009C5ACE" w:rsidRDefault="009C5ACE" w:rsidP="009C5ACE">
      <w:pPr>
        <w:rPr>
          <w:rFonts w:asciiTheme="minorEastAsia" w:hAnsiTheme="minorEastAsia" w:cs="E-BZ" w:hint="eastAsia"/>
          <w:kern w:val="0"/>
          <w:sz w:val="19"/>
          <w:szCs w:val="19"/>
        </w:rPr>
      </w:pPr>
      <w:r>
        <w:rPr>
          <w:rFonts w:asciiTheme="minorEastAsia" w:hAnsiTheme="minorEastAsia" w:cs="E-BZ" w:hint="eastAsia"/>
          <w:kern w:val="0"/>
          <w:sz w:val="19"/>
          <w:szCs w:val="19"/>
        </w:rPr>
        <w:t>(6)</w:t>
      </w:r>
      <w:r>
        <w:rPr>
          <w:rFonts w:asciiTheme="minorEastAsia" w:hAnsiTheme="minorEastAsia" w:cs="FZSSK--GBK1-0" w:hint="eastAsia"/>
          <w:kern w:val="0"/>
          <w:sz w:val="19"/>
          <w:szCs w:val="19"/>
        </w:rPr>
        <w:t>综合的群体健康管理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每点</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答出</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计</w:t>
      </w:r>
      <w:r>
        <w:rPr>
          <w:rFonts w:asciiTheme="minorEastAsia" w:hAnsiTheme="minorEastAsia" w:cs="E-BZ" w:hint="eastAsia"/>
          <w:kern w:val="0"/>
          <w:sz w:val="19"/>
          <w:szCs w:val="19"/>
        </w:rPr>
        <w:t>10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lastRenderedPageBreak/>
        <w:t xml:space="preserve">23. </w:t>
      </w:r>
      <w:r>
        <w:rPr>
          <w:rFonts w:asciiTheme="minorEastAsia" w:hAnsiTheme="minorEastAsia" w:cs="FZSSK--GBK1-0" w:hint="eastAsia"/>
          <w:kern w:val="0"/>
          <w:sz w:val="19"/>
          <w:szCs w:val="19"/>
        </w:rPr>
        <w:t>简述社区糖尿病患者分层管理的主要内容</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糖尿病患者的分层管理包括常规管理和强化管理</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常规管理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是指通过常规的治疗方法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包括饮食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运动等生活方式的改变及符合患者病因和临床阶段分型而制订的个体化干预方案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就能有效控制患者的血糖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血脂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血压和糖化血红蛋白等指标在目标范围内的管理</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强化管理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是指在常规管理的基础上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对患者实行随访内容更深入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随访更频繁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治疗方案调整更及时的管理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管理对象主要是已有早期并发症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自我管理能力差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血糖控制情况差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妊娠期</w:t>
      </w:r>
      <w:r>
        <w:rPr>
          <w:rFonts w:asciiTheme="minorEastAsia" w:hAnsiTheme="minorEastAsia" w:cs="E-BZ" w:hint="eastAsia"/>
          <w:kern w:val="0"/>
          <w:sz w:val="19"/>
          <w:szCs w:val="19"/>
        </w:rPr>
        <w:t>、</w:t>
      </w:r>
      <w:proofErr w:type="gramStart"/>
      <w:r>
        <w:rPr>
          <w:rFonts w:asciiTheme="minorEastAsia" w:hAnsiTheme="minorEastAsia" w:cs="FZSSK--GBK1-0" w:hint="eastAsia"/>
          <w:kern w:val="0"/>
          <w:sz w:val="19"/>
          <w:szCs w:val="19"/>
        </w:rPr>
        <w:t>围手术期</w:t>
      </w:r>
      <w:proofErr w:type="gramEnd"/>
      <w:r>
        <w:rPr>
          <w:rFonts w:asciiTheme="minorEastAsia" w:hAnsiTheme="minorEastAsia" w:cs="FZSSK--GBK1-0" w:hint="eastAsia"/>
          <w:kern w:val="0"/>
          <w:sz w:val="19"/>
          <w:szCs w:val="19"/>
        </w:rPr>
        <w:t>和</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型糖尿病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以及治疗上有积极要求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相对年轻且病程短的患者</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24. </w:t>
      </w:r>
      <w:r>
        <w:rPr>
          <w:rFonts w:asciiTheme="minorEastAsia" w:hAnsiTheme="minorEastAsia" w:cs="FZSSK--GBK1-0" w:hint="eastAsia"/>
          <w:kern w:val="0"/>
          <w:sz w:val="19"/>
          <w:szCs w:val="19"/>
        </w:rPr>
        <w:t>突发公共卫生事件的内容主要包括什么</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主要包括传染病疫情</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群体性不明原因疾病</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食品安全和职业危害</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动物疫情</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以及其他严重影响公众健康和生命安全的事件</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25. </w:t>
      </w:r>
      <w:r>
        <w:rPr>
          <w:rFonts w:asciiTheme="minorEastAsia" w:hAnsiTheme="minorEastAsia" w:cs="FZSSK--GBK1-0" w:hint="eastAsia"/>
          <w:kern w:val="0"/>
          <w:sz w:val="19"/>
          <w:szCs w:val="19"/>
        </w:rPr>
        <w:t>简述社区临终关怀的基本原则</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人道主义原则关心临终者的生命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基本生存状况</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重视临终者的幸福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强调与临终患者及其家属之间的互助和关爱</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全方位照护原则主要包括对临终患者及其家属提供生理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心理和社会等各个方面的全面照护与关</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老人去世后为家属提供居丧照护服务等</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适度治疗原则临终患者的基本需求有三条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一是保持生命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二是解除痛苦</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三是无痛苦地死亡</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尊重临终者权利的原则临终老人虽然临近死亡但仍是有生命的人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只要未进入昏迷状态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就仍然有</w:t>
      </w:r>
    </w:p>
    <w:p w:rsidR="009C5ACE" w:rsidRDefault="009C5ACE" w:rsidP="009C5AC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思维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意识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情感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拥有个人的尊严和权利</w:t>
      </w:r>
      <w:r>
        <w:rPr>
          <w:rFonts w:asciiTheme="minorEastAsia" w:hAnsiTheme="minorEastAsia" w:cs="E-BZ" w:hint="eastAsia"/>
          <w:kern w:val="0"/>
          <w:sz w:val="19"/>
          <w:szCs w:val="19"/>
        </w:rPr>
        <w:t>。</w:t>
      </w:r>
    </w:p>
    <w:p w:rsidR="009C5ACE" w:rsidRDefault="009C5ACE" w:rsidP="009C5ACE">
      <w:pPr>
        <w:autoSpaceDE w:val="0"/>
        <w:autoSpaceDN w:val="0"/>
        <w:adjustRightInd w:val="0"/>
        <w:jc w:val="left"/>
        <w:rPr>
          <w:rFonts w:asciiTheme="minorEastAsia" w:hAnsiTheme="minorEastAsia" w:hint="eastAsia"/>
        </w:rPr>
      </w:pPr>
      <w:r>
        <w:rPr>
          <w:rFonts w:asciiTheme="minorEastAsia" w:hAnsiTheme="minorEastAsia" w:cs="E-BZ" w:hint="eastAsia"/>
          <w:kern w:val="0"/>
          <w:sz w:val="19"/>
          <w:szCs w:val="19"/>
        </w:rPr>
        <w:t>(5)</w:t>
      </w:r>
      <w:r>
        <w:rPr>
          <w:rFonts w:asciiTheme="minorEastAsia" w:hAnsiTheme="minorEastAsia" w:cs="FZSSK--GBK1-0" w:hint="eastAsia"/>
          <w:kern w:val="0"/>
          <w:sz w:val="19"/>
          <w:szCs w:val="19"/>
        </w:rPr>
        <w:t>注重心理的原则临终患者及其家属的心理是极其复杂的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且因人的经济状况</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政治地位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文化程度</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宗教信仰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职业与年龄等的不同而有差异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每点</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答出</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计</w:t>
      </w:r>
      <w:r>
        <w:rPr>
          <w:rFonts w:asciiTheme="minorEastAsia" w:hAnsiTheme="minorEastAsia" w:cs="E-BZ" w:hint="eastAsia"/>
          <w:kern w:val="0"/>
          <w:sz w:val="19"/>
          <w:szCs w:val="19"/>
        </w:rPr>
        <w:t>10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9C5ACE" w:rsidRPr="003C14EF" w:rsidRDefault="009C5ACE" w:rsidP="003C14EF">
      <w:pPr>
        <w:tabs>
          <w:tab w:val="left" w:pos="420"/>
          <w:tab w:val="left" w:pos="4184"/>
        </w:tabs>
        <w:rPr>
          <w:rFonts w:ascii="宋体" w:eastAsia="宋体" w:hAnsi="宋体" w:hint="eastAsia"/>
        </w:rPr>
      </w:pPr>
    </w:p>
    <w:sectPr w:rsidR="009C5ACE" w:rsidRPr="003C14EF"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524AC" w:rsidRDefault="00D524AC" w:rsidP="00DF57AA">
      <w:r>
        <w:separator/>
      </w:r>
    </w:p>
  </w:endnote>
  <w:endnote w:type="continuationSeparator" w:id="0">
    <w:p w:rsidR="00D524AC" w:rsidRDefault="00D524AC"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90E0000" w:usb2="00000010" w:usb3="00000000" w:csb0="000C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524AC" w:rsidRDefault="00D524AC" w:rsidP="00DF57AA">
      <w:r>
        <w:separator/>
      </w:r>
    </w:p>
  </w:footnote>
  <w:footnote w:type="continuationSeparator" w:id="0">
    <w:p w:rsidR="00D524AC" w:rsidRDefault="00D524AC"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4EF"/>
    <w:rsid w:val="002A6799"/>
    <w:rsid w:val="003C14EF"/>
    <w:rsid w:val="003E252C"/>
    <w:rsid w:val="004C0EED"/>
    <w:rsid w:val="00594D84"/>
    <w:rsid w:val="007F252E"/>
    <w:rsid w:val="008C4621"/>
    <w:rsid w:val="00915154"/>
    <w:rsid w:val="009C5ACE"/>
    <w:rsid w:val="00A65A8B"/>
    <w:rsid w:val="00AD5A41"/>
    <w:rsid w:val="00B977D0"/>
    <w:rsid w:val="00BB0166"/>
    <w:rsid w:val="00BF16A3"/>
    <w:rsid w:val="00C42EEA"/>
    <w:rsid w:val="00D524AC"/>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6167C"/>
  <w15:chartTrackingRefBased/>
  <w15:docId w15:val="{4D4AC916-BFBF-4AD6-9C3C-DEA5E0D17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98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472</Words>
  <Characters>2693</Characters>
  <Application>Microsoft Office Word</Application>
  <DocSecurity>0</DocSecurity>
  <Lines>22</Lines>
  <Paragraphs>6</Paragraphs>
  <ScaleCrop>false</ScaleCrop>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2</cp:revision>
  <dcterms:created xsi:type="dcterms:W3CDTF">2022-08-12T02:32:00Z</dcterms:created>
  <dcterms:modified xsi:type="dcterms:W3CDTF">2022-11-22T06:53:00Z</dcterms:modified>
</cp:coreProperties>
</file>